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BE8" w:rsidRDefault="00AD3BE8" w:rsidP="00AD3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0568006"/>
      <w:r>
        <w:rPr>
          <w:rFonts w:ascii="Times New Roman" w:hAnsi="Times New Roman" w:cs="Times New Roman"/>
          <w:sz w:val="28"/>
          <w:szCs w:val="28"/>
        </w:rPr>
        <w:t>«</w:t>
      </w:r>
      <w:r w:rsidR="00BD5FA7" w:rsidRPr="00AD3BE8">
        <w:rPr>
          <w:rFonts w:ascii="Times New Roman" w:hAnsi="Times New Roman" w:cs="Times New Roman"/>
          <w:sz w:val="28"/>
          <w:szCs w:val="28"/>
        </w:rPr>
        <w:t>Об освобождении от уплаты налога на доход от продажи</w:t>
      </w:r>
    </w:p>
    <w:p w:rsidR="00BD5FA7" w:rsidRPr="00AD3BE8" w:rsidRDefault="00BD5FA7" w:rsidP="00AD3B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BE8">
        <w:rPr>
          <w:rFonts w:ascii="Times New Roman" w:hAnsi="Times New Roman" w:cs="Times New Roman"/>
          <w:sz w:val="28"/>
          <w:szCs w:val="28"/>
        </w:rPr>
        <w:t xml:space="preserve"> жилого помещения семей, имеющих двух и более детей</w:t>
      </w:r>
      <w:r w:rsidR="00AD3BE8">
        <w:rPr>
          <w:rFonts w:ascii="Times New Roman" w:hAnsi="Times New Roman" w:cs="Times New Roman"/>
          <w:sz w:val="28"/>
          <w:szCs w:val="28"/>
        </w:rPr>
        <w:t>»</w:t>
      </w:r>
    </w:p>
    <w:p w:rsidR="00BD5FA7" w:rsidRPr="00AD3BE8" w:rsidRDefault="00BD5FA7" w:rsidP="00BD5FA7">
      <w:pPr>
        <w:autoSpaceDE w:val="0"/>
        <w:autoSpaceDN w:val="0"/>
        <w:adjustRightInd w:val="0"/>
        <w:spacing w:line="240" w:lineRule="exact"/>
        <w:ind w:right="-14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5FA7" w:rsidRPr="00AD3BE8" w:rsidRDefault="00BD5FA7" w:rsidP="00AD3B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BE8">
        <w:rPr>
          <w:rFonts w:ascii="Times New Roman" w:hAnsi="Times New Roman" w:cs="Times New Roman"/>
          <w:sz w:val="28"/>
          <w:szCs w:val="28"/>
        </w:rPr>
        <w:t>1 января 2022 года вступают в силу изменения в статью 217.1 Налогового кодекса РФ</w:t>
      </w:r>
      <w:r w:rsidRPr="00AD3BE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D3BE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D3BE8">
        <w:rPr>
          <w:rFonts w:ascii="Times New Roman" w:hAnsi="Times New Roman" w:cs="Times New Roman"/>
          <w:sz w:val="28"/>
          <w:szCs w:val="28"/>
        </w:rPr>
        <w:t>Особенности освобождения от налогообложения доходов от продажи объектов недвижимого имуществ».</w:t>
      </w:r>
    </w:p>
    <w:p w:rsidR="00BD5FA7" w:rsidRPr="00AD3BE8" w:rsidRDefault="00BD5FA7" w:rsidP="00AD3B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3BE8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внесенными изменениями, доход от продажи объекта недвижимого имущества в виде жилого помещения освобождается от налогообложения независимо от срока нахождения в собственности налогоплательщика продаваемого жилого помещения, если одновременно соблюдается ряд следующих условий.</w:t>
      </w:r>
    </w:p>
    <w:p w:rsidR="00BD5FA7" w:rsidRPr="00AD3BE8" w:rsidRDefault="00BD5FA7" w:rsidP="00AD3B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3BE8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Налогоплательщик и (или) его супруг (супруга) являются родителями (усыновителями) не менее двух</w:t>
      </w:r>
      <w:bookmarkStart w:id="1" w:name="_GoBack"/>
      <w:bookmarkEnd w:id="1"/>
      <w:r w:rsidRPr="00AD3B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детей, не достигших возраста 18 лет (24 лет, если дети являются обучающимися по очной форме обучения в организациях, осуществляющих образовательную деятельность), или налогоплательщик является одним из указанных детей.</w:t>
      </w:r>
    </w:p>
    <w:p w:rsidR="00BD5FA7" w:rsidRPr="00AD3BE8" w:rsidRDefault="00BD5FA7" w:rsidP="00AD3BE8">
      <w:pPr>
        <w:pStyle w:val="a8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D3BE8">
        <w:rPr>
          <w:sz w:val="28"/>
          <w:szCs w:val="28"/>
        </w:rPr>
        <w:t>В календарном году, в котором осуществлена государственная регистрация перехода права собственности от налогоплательщика к покупателю на проданное жилое помещение либо не позднее 30 апреля следующего календарного года налогоплательщиком на основании договора купли-продажи (договора мены) приобретено иное жилое помещение или доля в праве собственности на жилое помещение и осуществлена государственная регистрация перехода права собственности от продавца к налогоплательщику.</w:t>
      </w:r>
    </w:p>
    <w:p w:rsidR="00BD5FA7" w:rsidRPr="00AD3BE8" w:rsidRDefault="00BD5FA7" w:rsidP="00AD3BE8">
      <w:pPr>
        <w:pStyle w:val="a8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D3BE8">
        <w:rPr>
          <w:sz w:val="28"/>
          <w:szCs w:val="28"/>
        </w:rPr>
        <w:t>Общая площадь приобретенного жилого помещения или его кадастровая стоимость (с учетом совокупного размера долей налогоплательщика и членов его семьи) превышает соответственно общую площадь в проданном жилом помещении или его кадастровую стоимость.</w:t>
      </w:r>
    </w:p>
    <w:bookmarkEnd w:id="0"/>
    <w:p w:rsidR="00D009A0" w:rsidRPr="00D009A0" w:rsidRDefault="00D009A0" w:rsidP="00D009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09A0" w:rsidRPr="00D009A0" w:rsidRDefault="00D009A0" w:rsidP="00D009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9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Прокуратура </w:t>
      </w:r>
      <w:r w:rsidR="0006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Ленского</w:t>
      </w:r>
      <w:r w:rsidR="00917C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B65C90" w:rsidRPr="00D009A0" w:rsidRDefault="00B65C90" w:rsidP="00D009A0"/>
    <w:sectPr w:rsidR="00B65C90" w:rsidRPr="00D009A0" w:rsidSect="00366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3CE" w:rsidRDefault="00EB43CE" w:rsidP="00D539CD">
      <w:pPr>
        <w:spacing w:after="0" w:line="240" w:lineRule="auto"/>
      </w:pPr>
      <w:r>
        <w:separator/>
      </w:r>
    </w:p>
  </w:endnote>
  <w:endnote w:type="continuationSeparator" w:id="0">
    <w:p w:rsidR="00EB43CE" w:rsidRDefault="00EB43CE" w:rsidP="00D53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3CE" w:rsidRDefault="00EB43CE" w:rsidP="00D539CD">
      <w:pPr>
        <w:spacing w:after="0" w:line="240" w:lineRule="auto"/>
      </w:pPr>
      <w:r>
        <w:separator/>
      </w:r>
    </w:p>
  </w:footnote>
  <w:footnote w:type="continuationSeparator" w:id="0">
    <w:p w:rsidR="00EB43CE" w:rsidRDefault="00EB43CE" w:rsidP="00D53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473894"/>
    <w:multiLevelType w:val="multilevel"/>
    <w:tmpl w:val="AC30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2CC"/>
    <w:rsid w:val="000623C1"/>
    <w:rsid w:val="00182E3D"/>
    <w:rsid w:val="00366DD0"/>
    <w:rsid w:val="004514B1"/>
    <w:rsid w:val="00530998"/>
    <w:rsid w:val="0064195C"/>
    <w:rsid w:val="00741333"/>
    <w:rsid w:val="00776724"/>
    <w:rsid w:val="0089647B"/>
    <w:rsid w:val="008B7FF5"/>
    <w:rsid w:val="00917CBA"/>
    <w:rsid w:val="009F1A0F"/>
    <w:rsid w:val="00AD3BE8"/>
    <w:rsid w:val="00B65C90"/>
    <w:rsid w:val="00BA1757"/>
    <w:rsid w:val="00BC13F8"/>
    <w:rsid w:val="00BC3F86"/>
    <w:rsid w:val="00BD5FA7"/>
    <w:rsid w:val="00D009A0"/>
    <w:rsid w:val="00D539CD"/>
    <w:rsid w:val="00D702CC"/>
    <w:rsid w:val="00DB656A"/>
    <w:rsid w:val="00DB7680"/>
    <w:rsid w:val="00E97088"/>
    <w:rsid w:val="00EB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F9716"/>
  <w15:docId w15:val="{91946EB6-FBDA-4AD5-B225-663A5AB1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DD0"/>
  </w:style>
  <w:style w:type="paragraph" w:styleId="1">
    <w:name w:val="heading 1"/>
    <w:basedOn w:val="a"/>
    <w:link w:val="10"/>
    <w:uiPriority w:val="9"/>
    <w:qFormat/>
    <w:rsid w:val="00B65C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7F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647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09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9CD"/>
  </w:style>
  <w:style w:type="paragraph" w:styleId="a5">
    <w:name w:val="footer"/>
    <w:basedOn w:val="a"/>
    <w:link w:val="a6"/>
    <w:uiPriority w:val="99"/>
    <w:unhideWhenUsed/>
    <w:rsid w:val="00D53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9CD"/>
  </w:style>
  <w:style w:type="character" w:customStyle="1" w:styleId="10">
    <w:name w:val="Заголовок 1 Знак"/>
    <w:basedOn w:val="a0"/>
    <w:link w:val="1"/>
    <w:uiPriority w:val="9"/>
    <w:rsid w:val="00B65C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647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semiHidden/>
    <w:unhideWhenUsed/>
    <w:rsid w:val="00182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7F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09A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8">
    <w:basedOn w:val="a"/>
    <w:next w:val="a7"/>
    <w:uiPriority w:val="99"/>
    <w:unhideWhenUsed/>
    <w:rsid w:val="00BD5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09140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1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6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8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3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7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5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36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01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6430-4A4A-4A29-9815-5DFCDC4C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 ПС</dc:creator>
  <cp:keywords/>
  <dc:description/>
  <cp:lastModifiedBy>Костин  Евгений Михайлович</cp:lastModifiedBy>
  <cp:revision>15</cp:revision>
  <cp:lastPrinted>2020-06-28T23:00:00Z</cp:lastPrinted>
  <dcterms:created xsi:type="dcterms:W3CDTF">2020-01-20T05:08:00Z</dcterms:created>
  <dcterms:modified xsi:type="dcterms:W3CDTF">2021-12-16T08:46:00Z</dcterms:modified>
</cp:coreProperties>
</file>